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4A0"/>
      </w:tblPr>
      <w:tblGrid>
        <w:gridCol w:w="883"/>
        <w:gridCol w:w="4019"/>
        <w:gridCol w:w="790"/>
        <w:gridCol w:w="4197"/>
      </w:tblGrid>
      <w:tr w:rsidR="00C76F5E" w:rsidRPr="00785F56" w:rsidTr="4EB16E53">
        <w:tc>
          <w:tcPr>
            <w:tcW w:w="856" w:type="dxa"/>
            <w:vMerge w:val="restart"/>
          </w:tcPr>
          <w:p w:rsidR="00C76F5E" w:rsidRPr="00785F56" w:rsidRDefault="00C76F5E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 w:rsidRPr="00785F56">
              <w:rPr>
                <w:rFonts w:ascii="Arial" w:hAnsi="Arial" w:cs="Arial"/>
                <w:szCs w:val="24"/>
                <w:lang w:eastAsia="zh-HK"/>
              </w:rPr>
              <w:t xml:space="preserve">From: </w:t>
            </w:r>
          </w:p>
        </w:tc>
        <w:tc>
          <w:tcPr>
            <w:tcW w:w="4045" w:type="dxa"/>
            <w:vMerge w:val="restart"/>
            <w:tcBorders>
              <w:right w:val="single" w:sz="4" w:space="0" w:color="auto"/>
            </w:tcBorders>
          </w:tcPr>
          <w:p w:rsidR="00C76F5E" w:rsidRPr="00A04C14" w:rsidRDefault="008E0A74" w:rsidP="00B87ADD">
            <w:pPr>
              <w:tabs>
                <w:tab w:val="left" w:pos="360"/>
              </w:tabs>
              <w:spacing w:line="0" w:lineRule="atLeast"/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 w:hint="eastAsia"/>
                <w:szCs w:val="24"/>
                <w:lang w:eastAsia="zh-HK"/>
              </w:rPr>
              <w:t>Administration Group</w:t>
            </w:r>
            <w:r w:rsidR="00C76F5E" w:rsidRPr="00A04C14">
              <w:rPr>
                <w:rFonts w:ascii="Arial" w:hAnsi="Arial" w:cs="Arial"/>
                <w:szCs w:val="24"/>
                <w:lang w:eastAsia="zh-HK"/>
              </w:rPr>
              <w:t xml:space="preserve"> </w:t>
            </w: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C76F5E" w:rsidRPr="00A04C14" w:rsidRDefault="00C76F5E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 w:rsidRPr="00A04C14">
              <w:rPr>
                <w:rFonts w:ascii="Arial" w:hAnsi="Arial" w:cs="Arial"/>
                <w:szCs w:val="24"/>
                <w:lang w:eastAsia="zh-HK"/>
              </w:rPr>
              <w:t>To:</w:t>
            </w:r>
          </w:p>
        </w:tc>
        <w:tc>
          <w:tcPr>
            <w:tcW w:w="4252" w:type="dxa"/>
          </w:tcPr>
          <w:p w:rsidR="00C76F5E" w:rsidRPr="00A04C14" w:rsidRDefault="00785F56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</w:rPr>
            </w:pPr>
            <w:r w:rsidRPr="00A04C14">
              <w:rPr>
                <w:rFonts w:ascii="Arial" w:hAnsi="Arial" w:cs="Arial"/>
                <w:szCs w:val="24"/>
                <w:lang w:eastAsia="zh-HK"/>
              </w:rPr>
              <w:t>All Unit Commander</w:t>
            </w:r>
            <w:r w:rsidR="001B782A" w:rsidRPr="00A04C14">
              <w:rPr>
                <w:rFonts w:ascii="Arial" w:hAnsi="Arial" w:cs="Arial" w:hint="eastAsia"/>
                <w:szCs w:val="24"/>
              </w:rPr>
              <w:t>s</w:t>
            </w:r>
          </w:p>
        </w:tc>
      </w:tr>
      <w:tr w:rsidR="00C76F5E" w:rsidRPr="00785F56" w:rsidTr="4EB16E53">
        <w:tc>
          <w:tcPr>
            <w:tcW w:w="856" w:type="dxa"/>
            <w:vMerge/>
          </w:tcPr>
          <w:p w:rsidR="00C76F5E" w:rsidRPr="00785F56" w:rsidRDefault="00C76F5E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045" w:type="dxa"/>
            <w:vMerge/>
            <w:tcBorders>
              <w:right w:val="single" w:sz="4" w:space="0" w:color="auto"/>
            </w:tcBorders>
          </w:tcPr>
          <w:p w:rsidR="00C76F5E" w:rsidRPr="00A04C14" w:rsidRDefault="00C76F5E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C76F5E" w:rsidRPr="00A04C14" w:rsidRDefault="00C76F5E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 w:rsidRPr="00A04C14">
              <w:rPr>
                <w:rFonts w:ascii="Arial" w:hAnsi="Arial" w:cs="Arial"/>
                <w:szCs w:val="24"/>
                <w:lang w:eastAsia="zh-HK"/>
              </w:rPr>
              <w:t>cc:</w:t>
            </w:r>
          </w:p>
        </w:tc>
        <w:tc>
          <w:tcPr>
            <w:tcW w:w="4252" w:type="dxa"/>
          </w:tcPr>
          <w:p w:rsidR="00C76F5E" w:rsidRPr="00A04C14" w:rsidRDefault="00785F56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 w:rsidRPr="00A04C14">
              <w:rPr>
                <w:rFonts w:ascii="Arial" w:hAnsi="Arial" w:cs="Arial"/>
                <w:szCs w:val="24"/>
                <w:lang w:eastAsia="zh-HK"/>
              </w:rPr>
              <w:t>Major Unit Commander</w:t>
            </w:r>
          </w:p>
        </w:tc>
      </w:tr>
      <w:tr w:rsidR="00C76F5E" w:rsidRPr="00785F56" w:rsidTr="4EB16E53">
        <w:tc>
          <w:tcPr>
            <w:tcW w:w="856" w:type="dxa"/>
          </w:tcPr>
          <w:p w:rsidR="00C76F5E" w:rsidRPr="00785F56" w:rsidRDefault="00C76F5E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 w:rsidRPr="00785F56">
              <w:rPr>
                <w:rFonts w:ascii="Arial" w:hAnsi="Arial" w:cs="Arial"/>
                <w:szCs w:val="24"/>
                <w:lang w:eastAsia="zh-HK"/>
              </w:rPr>
              <w:t>Email:</w:t>
            </w:r>
          </w:p>
        </w:tc>
        <w:tc>
          <w:tcPr>
            <w:tcW w:w="4045" w:type="dxa"/>
            <w:tcBorders>
              <w:right w:val="single" w:sz="4" w:space="0" w:color="auto"/>
            </w:tcBorders>
          </w:tcPr>
          <w:p w:rsidR="00C76F5E" w:rsidRPr="00A04C14" w:rsidRDefault="008E0A74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 w:hint="eastAsia"/>
                <w:szCs w:val="24"/>
                <w:lang w:eastAsia="zh-HK"/>
              </w:rPr>
              <w:t>hkacc.supflt@gmail.com</w:t>
            </w: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C76F5E" w:rsidRPr="00A04C14" w:rsidRDefault="00C76F5E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252" w:type="dxa"/>
          </w:tcPr>
          <w:p w:rsidR="00C76F5E" w:rsidRPr="00A04C14" w:rsidRDefault="00C76F5E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</w:rPr>
            </w:pPr>
          </w:p>
        </w:tc>
      </w:tr>
      <w:tr w:rsidR="00C76F5E" w:rsidRPr="00785F56" w:rsidTr="4EB16E53">
        <w:tc>
          <w:tcPr>
            <w:tcW w:w="856" w:type="dxa"/>
            <w:tcBorders>
              <w:bottom w:val="single" w:sz="4" w:space="0" w:color="auto"/>
            </w:tcBorders>
          </w:tcPr>
          <w:p w:rsidR="00C76F5E" w:rsidRPr="00785F56" w:rsidRDefault="004819C7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 w:rsidRPr="00785F56">
              <w:rPr>
                <w:rFonts w:ascii="Arial" w:hAnsi="Arial" w:cs="Arial"/>
                <w:szCs w:val="24"/>
                <w:lang w:eastAsia="zh-HK"/>
              </w:rPr>
              <w:t>Ref:</w:t>
            </w:r>
          </w:p>
        </w:tc>
        <w:tc>
          <w:tcPr>
            <w:tcW w:w="4045" w:type="dxa"/>
            <w:tcBorders>
              <w:bottom w:val="single" w:sz="4" w:space="0" w:color="auto"/>
              <w:right w:val="single" w:sz="4" w:space="0" w:color="auto"/>
            </w:tcBorders>
          </w:tcPr>
          <w:p w:rsidR="00C76F5E" w:rsidRPr="00A04C14" w:rsidRDefault="00C76F5E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</w:tcPr>
          <w:p w:rsidR="00C76F5E" w:rsidRPr="00A04C14" w:rsidRDefault="00C76F5E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 w:rsidRPr="00A04C14">
              <w:rPr>
                <w:rFonts w:ascii="Arial" w:hAnsi="Arial" w:cs="Arial"/>
                <w:szCs w:val="24"/>
                <w:lang w:eastAsia="zh-HK"/>
              </w:rPr>
              <w:t>Date: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C76F5E" w:rsidRPr="00A04C14" w:rsidRDefault="008E0A74" w:rsidP="000671CD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 w:hint="eastAsia"/>
                <w:szCs w:val="24"/>
              </w:rPr>
              <w:t>3 September 2020</w:t>
            </w:r>
          </w:p>
        </w:tc>
      </w:tr>
    </w:tbl>
    <w:p w:rsidR="00021320" w:rsidRPr="00785F56" w:rsidRDefault="00021320" w:rsidP="00B87ADD">
      <w:pPr>
        <w:tabs>
          <w:tab w:val="left" w:pos="360"/>
        </w:tabs>
        <w:rPr>
          <w:rFonts w:ascii="Arial" w:hAnsi="Arial" w:cs="Arial"/>
          <w:szCs w:val="24"/>
          <w:lang w:eastAsia="zh-HK"/>
        </w:rPr>
      </w:pPr>
    </w:p>
    <w:p w:rsidR="003F5ED5" w:rsidRDefault="000277CB" w:rsidP="002E25B4">
      <w:pPr>
        <w:tabs>
          <w:tab w:val="left" w:pos="360"/>
        </w:tabs>
        <w:jc w:val="center"/>
        <w:rPr>
          <w:rFonts w:ascii="Arial" w:hAnsi="Arial" w:cs="Arial"/>
          <w:b/>
          <w:szCs w:val="24"/>
          <w:u w:val="single"/>
          <w:lang w:eastAsia="zh-HK"/>
        </w:rPr>
      </w:pPr>
      <w:r>
        <w:rPr>
          <w:rFonts w:ascii="Arial" w:hAnsi="Arial" w:cs="Arial" w:hint="eastAsia"/>
          <w:b/>
          <w:szCs w:val="24"/>
          <w:u w:val="single"/>
          <w:lang w:eastAsia="zh-HK"/>
        </w:rPr>
        <w:t>Administration Group</w:t>
      </w:r>
    </w:p>
    <w:p w:rsidR="00C6183B" w:rsidRPr="00785F56" w:rsidRDefault="000277CB" w:rsidP="002E25B4">
      <w:pPr>
        <w:tabs>
          <w:tab w:val="left" w:pos="360"/>
        </w:tabs>
        <w:jc w:val="center"/>
        <w:rPr>
          <w:rFonts w:ascii="Arial" w:hAnsi="Arial" w:cs="Arial"/>
          <w:b/>
          <w:szCs w:val="24"/>
          <w:u w:val="single"/>
          <w:lang w:eastAsia="zh-HK"/>
        </w:rPr>
      </w:pPr>
      <w:r>
        <w:rPr>
          <w:rFonts w:ascii="Arial" w:hAnsi="Arial" w:cs="Arial" w:hint="eastAsia"/>
          <w:b/>
          <w:szCs w:val="24"/>
          <w:u w:val="single"/>
          <w:lang w:eastAsia="zh-HK"/>
        </w:rPr>
        <w:t>Introduction of Uniform Committee</w:t>
      </w:r>
    </w:p>
    <w:p w:rsidR="00021320" w:rsidRPr="00785F56" w:rsidRDefault="00021320" w:rsidP="00B87ADD">
      <w:pPr>
        <w:tabs>
          <w:tab w:val="left" w:pos="360"/>
        </w:tabs>
        <w:rPr>
          <w:rStyle w:val="actxsmall"/>
          <w:rFonts w:ascii="Arial" w:hAnsi="Arial" w:cs="Arial"/>
          <w:b/>
          <w:bCs/>
          <w:szCs w:val="24"/>
        </w:rPr>
      </w:pPr>
    </w:p>
    <w:p w:rsidR="004213D3" w:rsidRDefault="00B86345" w:rsidP="00B87ADD">
      <w:pPr>
        <w:tabs>
          <w:tab w:val="left" w:pos="360"/>
        </w:tabs>
        <w:jc w:val="both"/>
        <w:rPr>
          <w:rStyle w:val="actxsmall"/>
          <w:rFonts w:ascii="Arial" w:eastAsiaTheme="minorEastAsia" w:hAnsi="Arial" w:cs="Arial" w:hint="eastAsia"/>
          <w:lang w:val="en-GB"/>
        </w:rPr>
      </w:pPr>
      <w:r>
        <w:rPr>
          <w:rStyle w:val="actxsmall"/>
          <w:rFonts w:ascii="Arial" w:eastAsiaTheme="minorEastAsia" w:hAnsi="Arial" w:cs="Arial" w:hint="eastAsia"/>
          <w:lang w:val="en-GB"/>
        </w:rPr>
        <w:t xml:space="preserve">    Uniform Committee (</w:t>
      </w:r>
      <w:r>
        <w:rPr>
          <w:rStyle w:val="actxsmall"/>
          <w:rFonts w:ascii="Arial" w:eastAsiaTheme="minorEastAsia" w:hAnsi="Arial" w:cs="Arial"/>
          <w:lang w:val="en-GB"/>
        </w:rPr>
        <w:t>the</w:t>
      </w:r>
      <w:r>
        <w:rPr>
          <w:rStyle w:val="actxsmall"/>
          <w:rFonts w:ascii="Arial" w:eastAsiaTheme="minorEastAsia" w:hAnsi="Arial" w:cs="Arial" w:hint="eastAsia"/>
          <w:lang w:val="en-GB"/>
        </w:rPr>
        <w:t xml:space="preserve"> Committee) has been established in 2018. Our Committee is formed by adult members who are from different major unit and nominated by their Group.</w:t>
      </w:r>
      <w:r w:rsidR="004213D3">
        <w:rPr>
          <w:rStyle w:val="actxsmall"/>
          <w:rFonts w:ascii="Arial" w:eastAsiaTheme="minorEastAsia" w:hAnsi="Arial" w:cs="Arial" w:hint="eastAsia"/>
          <w:lang w:val="en-GB"/>
        </w:rPr>
        <w:t xml:space="preserve"> All uniform issue will be discussing during the Committee. Since 2018, we have issued and updated some uniform regulation. </w:t>
      </w:r>
    </w:p>
    <w:p w:rsidR="004213D3" w:rsidRDefault="004213D3" w:rsidP="00B87ADD">
      <w:pPr>
        <w:tabs>
          <w:tab w:val="left" w:pos="360"/>
        </w:tabs>
        <w:jc w:val="both"/>
        <w:rPr>
          <w:rStyle w:val="actxsmall"/>
          <w:rFonts w:ascii="Arial" w:eastAsiaTheme="minorEastAsia" w:hAnsi="Arial" w:cs="Arial" w:hint="eastAsia"/>
          <w:lang w:val="en-GB"/>
        </w:rPr>
      </w:pPr>
      <w:r>
        <w:rPr>
          <w:rStyle w:val="actxsmall"/>
          <w:rFonts w:ascii="Arial" w:eastAsiaTheme="minorEastAsia" w:hAnsi="Arial" w:cs="Arial" w:hint="eastAsia"/>
          <w:lang w:val="en-GB"/>
        </w:rPr>
        <w:t xml:space="preserve">    We would like to organize on online chatroom to introduce our Committee to all Corps Members. We also will discuss the hist</w:t>
      </w:r>
      <w:r w:rsidR="0069140D">
        <w:rPr>
          <w:rStyle w:val="actxsmall"/>
          <w:rFonts w:ascii="Arial" w:eastAsiaTheme="minorEastAsia" w:hAnsi="Arial" w:cs="Arial" w:hint="eastAsia"/>
          <w:lang w:val="en-GB"/>
        </w:rPr>
        <w:t>ory of our uniform.</w:t>
      </w:r>
      <w:r w:rsidR="008C737B">
        <w:rPr>
          <w:rStyle w:val="actxsmall"/>
          <w:rFonts w:ascii="Arial" w:eastAsiaTheme="minorEastAsia" w:hAnsi="Arial" w:cs="Arial" w:hint="eastAsia"/>
          <w:lang w:val="en-GB"/>
        </w:rPr>
        <w:t xml:space="preserve"> Fin</w:t>
      </w:r>
      <w:r w:rsidR="002C7D44">
        <w:rPr>
          <w:rStyle w:val="actxsmall"/>
          <w:rFonts w:ascii="Arial" w:eastAsiaTheme="minorEastAsia" w:hAnsi="Arial" w:cs="Arial" w:hint="eastAsia"/>
          <w:lang w:val="en-GB"/>
        </w:rPr>
        <w:t>ally, we have Q&amp;A session to answer</w:t>
      </w:r>
      <w:r w:rsidR="008C737B">
        <w:rPr>
          <w:rStyle w:val="actxsmall"/>
          <w:rFonts w:ascii="Arial" w:eastAsiaTheme="minorEastAsia" w:hAnsi="Arial" w:cs="Arial" w:hint="eastAsia"/>
          <w:lang w:val="en-GB"/>
        </w:rPr>
        <w:t xml:space="preserve"> your question about any uniform issue.</w:t>
      </w:r>
    </w:p>
    <w:p w:rsidR="00A97A44" w:rsidRDefault="00A97A44" w:rsidP="00B87ADD">
      <w:pPr>
        <w:tabs>
          <w:tab w:val="left" w:pos="360"/>
        </w:tabs>
        <w:jc w:val="both"/>
        <w:rPr>
          <w:rStyle w:val="actxsmall"/>
          <w:rFonts w:ascii="Arial" w:eastAsiaTheme="minorEastAsia" w:hAnsi="Arial" w:cs="Arial" w:hint="eastAsia"/>
          <w:lang w:val="en-GB"/>
        </w:rPr>
      </w:pPr>
    </w:p>
    <w:p w:rsidR="00A97A44" w:rsidRDefault="00A97A44" w:rsidP="00B87ADD">
      <w:pPr>
        <w:tabs>
          <w:tab w:val="left" w:pos="360"/>
        </w:tabs>
        <w:jc w:val="both"/>
        <w:rPr>
          <w:rStyle w:val="actxsmall"/>
          <w:rFonts w:ascii="Arial" w:eastAsiaTheme="minorEastAsia" w:hAnsi="Arial" w:cs="Arial"/>
          <w:lang w:val="en-GB"/>
        </w:rPr>
      </w:pPr>
      <w:r>
        <w:rPr>
          <w:rStyle w:val="actxsmall"/>
          <w:rFonts w:ascii="Arial" w:eastAsiaTheme="minorEastAsia" w:hAnsi="Arial" w:cs="Arial" w:hint="eastAsia"/>
          <w:lang w:val="en-GB"/>
        </w:rPr>
        <w:t xml:space="preserve">Details of </w:t>
      </w:r>
      <w:r>
        <w:rPr>
          <w:rStyle w:val="actxsmall"/>
          <w:rFonts w:ascii="Arial" w:eastAsiaTheme="minorEastAsia" w:hAnsi="Arial" w:cs="Arial"/>
          <w:lang w:val="en-GB"/>
        </w:rPr>
        <w:t>the</w:t>
      </w:r>
      <w:r>
        <w:rPr>
          <w:rStyle w:val="actxsmall"/>
          <w:rFonts w:ascii="Arial" w:eastAsiaTheme="minorEastAsia" w:hAnsi="Arial" w:cs="Arial" w:hint="eastAsia"/>
          <w:lang w:val="en-GB"/>
        </w:rPr>
        <w:t xml:space="preserve"> online chatroom</w:t>
      </w:r>
      <w:r w:rsidR="00835A71">
        <w:rPr>
          <w:rStyle w:val="actxsmall"/>
          <w:rFonts w:ascii="Arial" w:eastAsiaTheme="minorEastAsia" w:hAnsi="Arial" w:cs="Arial"/>
          <w:lang w:val="en-GB"/>
        </w:rPr>
        <w:t xml:space="preserve">: </w:t>
      </w:r>
    </w:p>
    <w:tbl>
      <w:tblPr>
        <w:tblStyle w:val="a9"/>
        <w:tblW w:w="0" w:type="auto"/>
        <w:tblLook w:val="04A0"/>
      </w:tblPr>
      <w:tblGrid>
        <w:gridCol w:w="2093"/>
        <w:gridCol w:w="8083"/>
      </w:tblGrid>
      <w:tr w:rsidR="00835A71" w:rsidTr="00835A71">
        <w:tc>
          <w:tcPr>
            <w:tcW w:w="2093" w:type="dxa"/>
          </w:tcPr>
          <w:p w:rsidR="00835A71" w:rsidRDefault="00835A71" w:rsidP="00B87ADD">
            <w:pPr>
              <w:tabs>
                <w:tab w:val="left" w:pos="360"/>
              </w:tabs>
              <w:jc w:val="both"/>
              <w:rPr>
                <w:rStyle w:val="actxsmall"/>
                <w:rFonts w:ascii="Arial" w:eastAsiaTheme="minorEastAsia" w:hAnsi="Arial" w:cs="Arial" w:hint="eastAsia"/>
                <w:lang w:val="en-GB"/>
              </w:rPr>
            </w:pPr>
            <w:r>
              <w:rPr>
                <w:rStyle w:val="actxsmall"/>
                <w:rFonts w:ascii="Arial" w:eastAsiaTheme="minorEastAsia" w:hAnsi="Arial" w:cs="Arial" w:hint="eastAsia"/>
                <w:lang w:val="en-GB"/>
              </w:rPr>
              <w:t xml:space="preserve">Date </w:t>
            </w:r>
            <w:r>
              <w:rPr>
                <w:rStyle w:val="actxsmall"/>
                <w:rFonts w:ascii="Arial" w:eastAsiaTheme="minorEastAsia" w:hAnsi="Arial" w:cs="Arial" w:hint="eastAsia"/>
                <w:lang w:val="en-GB"/>
              </w:rPr>
              <w:t>日期</w:t>
            </w:r>
          </w:p>
        </w:tc>
        <w:tc>
          <w:tcPr>
            <w:tcW w:w="8083" w:type="dxa"/>
          </w:tcPr>
          <w:p w:rsidR="00835A71" w:rsidRDefault="00284240" w:rsidP="00B87ADD">
            <w:pPr>
              <w:tabs>
                <w:tab w:val="left" w:pos="360"/>
              </w:tabs>
              <w:jc w:val="both"/>
              <w:rPr>
                <w:rStyle w:val="actxsmall"/>
                <w:rFonts w:ascii="Arial" w:eastAsiaTheme="minorEastAsia" w:hAnsi="Arial" w:cs="Arial"/>
                <w:lang w:val="en-GB"/>
              </w:rPr>
            </w:pPr>
            <w:r>
              <w:rPr>
                <w:rStyle w:val="actxsmall"/>
                <w:rFonts w:ascii="Arial" w:eastAsiaTheme="minorEastAsia" w:hAnsi="Arial" w:cs="Arial" w:hint="eastAsia"/>
                <w:lang w:val="en-GB"/>
              </w:rPr>
              <w:t>12 September 2020 and 19 September 2020</w:t>
            </w:r>
          </w:p>
        </w:tc>
      </w:tr>
      <w:tr w:rsidR="00835A71" w:rsidTr="00835A71">
        <w:tc>
          <w:tcPr>
            <w:tcW w:w="2093" w:type="dxa"/>
          </w:tcPr>
          <w:p w:rsidR="00835A71" w:rsidRDefault="00835A71" w:rsidP="00B87ADD">
            <w:pPr>
              <w:tabs>
                <w:tab w:val="left" w:pos="360"/>
              </w:tabs>
              <w:jc w:val="both"/>
              <w:rPr>
                <w:rStyle w:val="actxsmall"/>
                <w:rFonts w:ascii="Arial" w:eastAsiaTheme="minorEastAsia" w:hAnsi="Arial" w:cs="Arial" w:hint="eastAsia"/>
                <w:lang w:val="en-GB"/>
              </w:rPr>
            </w:pPr>
            <w:r>
              <w:rPr>
                <w:rStyle w:val="actxsmall"/>
                <w:rFonts w:ascii="Arial" w:eastAsiaTheme="minorEastAsia" w:hAnsi="Arial" w:cs="Arial" w:hint="eastAsia"/>
                <w:lang w:val="en-GB"/>
              </w:rPr>
              <w:t xml:space="preserve">Time </w:t>
            </w:r>
            <w:r>
              <w:rPr>
                <w:rStyle w:val="actxsmall"/>
                <w:rFonts w:ascii="Arial" w:eastAsiaTheme="minorEastAsia" w:hAnsi="Arial" w:cs="Arial" w:hint="eastAsia"/>
                <w:lang w:val="en-GB"/>
              </w:rPr>
              <w:t>時間</w:t>
            </w:r>
          </w:p>
        </w:tc>
        <w:tc>
          <w:tcPr>
            <w:tcW w:w="8083" w:type="dxa"/>
          </w:tcPr>
          <w:p w:rsidR="00835A71" w:rsidRDefault="00284240" w:rsidP="00B87ADD">
            <w:pPr>
              <w:tabs>
                <w:tab w:val="left" w:pos="360"/>
              </w:tabs>
              <w:jc w:val="both"/>
              <w:rPr>
                <w:rStyle w:val="actxsmall"/>
                <w:rFonts w:ascii="Arial" w:eastAsiaTheme="minorEastAsia" w:hAnsi="Arial" w:cs="Arial" w:hint="eastAsia"/>
                <w:lang w:val="en-GB"/>
              </w:rPr>
            </w:pPr>
            <w:r>
              <w:rPr>
                <w:rStyle w:val="actxsmall"/>
                <w:rFonts w:ascii="Arial" w:eastAsiaTheme="minorEastAsia" w:hAnsi="Arial" w:cs="Arial" w:hint="eastAsia"/>
                <w:lang w:val="en-GB"/>
              </w:rPr>
              <w:t>1400 to 1500 hrs</w:t>
            </w:r>
          </w:p>
        </w:tc>
      </w:tr>
      <w:tr w:rsidR="00835A71" w:rsidTr="00835A71">
        <w:tc>
          <w:tcPr>
            <w:tcW w:w="2093" w:type="dxa"/>
          </w:tcPr>
          <w:p w:rsidR="00835A71" w:rsidRDefault="00835A71" w:rsidP="00B87ADD">
            <w:pPr>
              <w:tabs>
                <w:tab w:val="left" w:pos="360"/>
              </w:tabs>
              <w:jc w:val="both"/>
              <w:rPr>
                <w:rStyle w:val="actxsmall"/>
                <w:rFonts w:ascii="Arial" w:eastAsiaTheme="minorEastAsia" w:hAnsi="Arial" w:cs="Arial" w:hint="eastAsia"/>
                <w:lang w:val="en-GB"/>
              </w:rPr>
            </w:pPr>
            <w:r>
              <w:rPr>
                <w:rStyle w:val="actxsmall"/>
                <w:rFonts w:ascii="Arial" w:eastAsiaTheme="minorEastAsia" w:hAnsi="Arial" w:cs="Arial" w:hint="eastAsia"/>
                <w:lang w:val="en-GB"/>
              </w:rPr>
              <w:t xml:space="preserve">Method </w:t>
            </w:r>
            <w:r>
              <w:rPr>
                <w:rStyle w:val="actxsmall"/>
                <w:rFonts w:ascii="Arial" w:eastAsiaTheme="minorEastAsia" w:hAnsi="Arial" w:cs="Arial" w:hint="eastAsia"/>
                <w:lang w:val="en-GB"/>
              </w:rPr>
              <w:t>方法</w:t>
            </w:r>
          </w:p>
        </w:tc>
        <w:tc>
          <w:tcPr>
            <w:tcW w:w="8083" w:type="dxa"/>
          </w:tcPr>
          <w:p w:rsidR="00835A71" w:rsidRDefault="00284240" w:rsidP="00B87ADD">
            <w:pPr>
              <w:tabs>
                <w:tab w:val="left" w:pos="360"/>
              </w:tabs>
              <w:jc w:val="both"/>
              <w:rPr>
                <w:rStyle w:val="actxsmall"/>
                <w:rFonts w:ascii="Arial" w:eastAsiaTheme="minorEastAsia" w:hAnsi="Arial" w:cs="Arial" w:hint="eastAsia"/>
                <w:lang w:val="en-GB"/>
              </w:rPr>
            </w:pPr>
            <w:r>
              <w:rPr>
                <w:rStyle w:val="actxsmall"/>
                <w:rFonts w:ascii="Arial" w:eastAsiaTheme="minorEastAsia" w:hAnsi="Arial" w:cs="Arial" w:hint="eastAsia"/>
                <w:lang w:val="en-GB"/>
              </w:rPr>
              <w:t>Using Zoom Video Communication</w:t>
            </w:r>
          </w:p>
        </w:tc>
      </w:tr>
      <w:tr w:rsidR="00835A71" w:rsidTr="00835A71">
        <w:tc>
          <w:tcPr>
            <w:tcW w:w="2093" w:type="dxa"/>
          </w:tcPr>
          <w:p w:rsidR="00835A71" w:rsidRDefault="00835A71" w:rsidP="00B87ADD">
            <w:pPr>
              <w:tabs>
                <w:tab w:val="left" w:pos="360"/>
              </w:tabs>
              <w:jc w:val="both"/>
              <w:rPr>
                <w:rStyle w:val="actxsmall"/>
                <w:rFonts w:ascii="Arial" w:eastAsiaTheme="minorEastAsia" w:hAnsi="Arial" w:cs="Arial" w:hint="eastAsia"/>
                <w:lang w:val="en-GB"/>
              </w:rPr>
            </w:pPr>
            <w:r>
              <w:rPr>
                <w:rStyle w:val="actxsmall"/>
                <w:rFonts w:ascii="Arial" w:eastAsiaTheme="minorEastAsia" w:hAnsi="Arial" w:cs="Arial" w:hint="eastAsia"/>
                <w:lang w:val="en-GB"/>
              </w:rPr>
              <w:t xml:space="preserve">Content </w:t>
            </w:r>
            <w:r>
              <w:rPr>
                <w:rStyle w:val="actxsmall"/>
                <w:rFonts w:ascii="Arial" w:eastAsiaTheme="minorEastAsia" w:hAnsi="Arial" w:cs="Arial" w:hint="eastAsia"/>
                <w:lang w:val="en-GB"/>
              </w:rPr>
              <w:t>內容</w:t>
            </w:r>
          </w:p>
        </w:tc>
        <w:tc>
          <w:tcPr>
            <w:tcW w:w="8083" w:type="dxa"/>
          </w:tcPr>
          <w:p w:rsidR="00835A71" w:rsidRDefault="00284240" w:rsidP="00B87ADD">
            <w:pPr>
              <w:tabs>
                <w:tab w:val="left" w:pos="360"/>
              </w:tabs>
              <w:jc w:val="both"/>
              <w:rPr>
                <w:rStyle w:val="actxsmall"/>
                <w:rFonts w:ascii="Arial" w:eastAsiaTheme="minorEastAsia" w:hAnsi="Arial" w:cs="Arial" w:hint="eastAsia"/>
                <w:lang w:val="en-GB"/>
              </w:rPr>
            </w:pPr>
            <w:r>
              <w:rPr>
                <w:rStyle w:val="actxsmall"/>
                <w:rFonts w:ascii="Arial" w:eastAsiaTheme="minorEastAsia" w:hAnsi="Arial" w:cs="Arial" w:hint="eastAsia"/>
                <w:lang w:val="en-GB"/>
              </w:rPr>
              <w:t>- Introduction of Uniform Committee</w:t>
            </w:r>
          </w:p>
          <w:p w:rsidR="00284240" w:rsidRDefault="00284240" w:rsidP="00B87ADD">
            <w:pPr>
              <w:tabs>
                <w:tab w:val="left" w:pos="360"/>
              </w:tabs>
              <w:jc w:val="both"/>
              <w:rPr>
                <w:rStyle w:val="actxsmall"/>
                <w:rFonts w:ascii="Arial" w:eastAsiaTheme="minorEastAsia" w:hAnsi="Arial" w:cs="Arial" w:hint="eastAsia"/>
                <w:lang w:val="en-GB"/>
              </w:rPr>
            </w:pPr>
            <w:r>
              <w:rPr>
                <w:rStyle w:val="actxsmall"/>
                <w:rFonts w:ascii="Arial" w:eastAsiaTheme="minorEastAsia" w:hAnsi="Arial" w:cs="Arial" w:hint="eastAsia"/>
                <w:lang w:val="en-GB"/>
              </w:rPr>
              <w:t xml:space="preserve">- New updated uniform issues </w:t>
            </w:r>
          </w:p>
          <w:p w:rsidR="00284240" w:rsidRDefault="00284240" w:rsidP="00B87ADD">
            <w:pPr>
              <w:tabs>
                <w:tab w:val="left" w:pos="360"/>
              </w:tabs>
              <w:jc w:val="both"/>
              <w:rPr>
                <w:rStyle w:val="actxsmall"/>
                <w:rFonts w:ascii="Arial" w:eastAsiaTheme="minorEastAsia" w:hAnsi="Arial" w:cs="Arial" w:hint="eastAsia"/>
                <w:lang w:val="en-GB"/>
              </w:rPr>
            </w:pPr>
            <w:r>
              <w:rPr>
                <w:rStyle w:val="actxsmall"/>
                <w:rFonts w:ascii="Arial" w:eastAsiaTheme="minorEastAsia" w:hAnsi="Arial" w:cs="Arial" w:hint="eastAsia"/>
                <w:lang w:val="en-GB"/>
              </w:rPr>
              <w:t xml:space="preserve">- Discussion on our uniform </w:t>
            </w:r>
            <w:r>
              <w:rPr>
                <w:rStyle w:val="actxsmall"/>
                <w:rFonts w:ascii="Arial" w:eastAsiaTheme="minorEastAsia" w:hAnsi="Arial" w:cs="Arial"/>
                <w:lang w:val="en-GB"/>
              </w:rPr>
              <w:t>history</w:t>
            </w:r>
          </w:p>
          <w:p w:rsidR="00284240" w:rsidRDefault="00284240" w:rsidP="00B87ADD">
            <w:pPr>
              <w:tabs>
                <w:tab w:val="left" w:pos="360"/>
              </w:tabs>
              <w:jc w:val="both"/>
              <w:rPr>
                <w:rStyle w:val="actxsmall"/>
                <w:rFonts w:ascii="Arial" w:eastAsiaTheme="minorEastAsia" w:hAnsi="Arial" w:cs="Arial" w:hint="eastAsia"/>
                <w:lang w:val="en-GB"/>
              </w:rPr>
            </w:pPr>
            <w:r>
              <w:rPr>
                <w:rStyle w:val="actxsmall"/>
                <w:rFonts w:ascii="Arial" w:eastAsiaTheme="minorEastAsia" w:hAnsi="Arial" w:cs="Arial" w:hint="eastAsia"/>
                <w:lang w:val="en-GB"/>
              </w:rPr>
              <w:t>- Q&amp;A*</w:t>
            </w:r>
          </w:p>
        </w:tc>
      </w:tr>
      <w:tr w:rsidR="00835A71" w:rsidTr="00835A71">
        <w:tc>
          <w:tcPr>
            <w:tcW w:w="2093" w:type="dxa"/>
          </w:tcPr>
          <w:p w:rsidR="00835A71" w:rsidRDefault="00835A71" w:rsidP="00B87ADD">
            <w:pPr>
              <w:tabs>
                <w:tab w:val="left" w:pos="360"/>
              </w:tabs>
              <w:jc w:val="both"/>
              <w:rPr>
                <w:rStyle w:val="actxsmall"/>
                <w:rFonts w:ascii="Arial" w:eastAsiaTheme="minorEastAsia" w:hAnsi="Arial" w:cs="Arial" w:hint="eastAsia"/>
                <w:lang w:val="en-GB"/>
              </w:rPr>
            </w:pPr>
            <w:r>
              <w:rPr>
                <w:rStyle w:val="actxsmall"/>
                <w:rFonts w:ascii="Arial" w:eastAsiaTheme="minorEastAsia" w:hAnsi="Arial" w:cs="Arial" w:hint="eastAsia"/>
                <w:lang w:val="en-GB"/>
              </w:rPr>
              <w:t>Remarks</w:t>
            </w:r>
            <w:r w:rsidR="008127B0">
              <w:rPr>
                <w:rStyle w:val="actxsmall"/>
                <w:rFonts w:ascii="Arial" w:eastAsiaTheme="minorEastAsia" w:hAnsi="Arial" w:cs="Arial" w:hint="eastAsia"/>
                <w:lang w:val="en-GB"/>
              </w:rPr>
              <w:t xml:space="preserve"> </w:t>
            </w:r>
            <w:r w:rsidR="008127B0">
              <w:rPr>
                <w:rStyle w:val="actxsmall"/>
                <w:rFonts w:ascii="Arial" w:eastAsiaTheme="minorEastAsia" w:hAnsi="Arial" w:cs="Arial" w:hint="eastAsia"/>
                <w:lang w:val="en-GB"/>
              </w:rPr>
              <w:t>備注</w:t>
            </w:r>
          </w:p>
        </w:tc>
        <w:tc>
          <w:tcPr>
            <w:tcW w:w="8083" w:type="dxa"/>
          </w:tcPr>
          <w:p w:rsidR="00835A71" w:rsidRDefault="00284240" w:rsidP="00B87ADD">
            <w:pPr>
              <w:tabs>
                <w:tab w:val="left" w:pos="360"/>
              </w:tabs>
              <w:jc w:val="both"/>
              <w:rPr>
                <w:rStyle w:val="actxsmall"/>
                <w:rFonts w:ascii="Arial" w:eastAsiaTheme="minorEastAsia" w:hAnsi="Arial" w:cs="Arial" w:hint="eastAsia"/>
                <w:lang w:val="en-GB"/>
              </w:rPr>
            </w:pPr>
            <w:r>
              <w:rPr>
                <w:rStyle w:val="actxsmall"/>
                <w:rFonts w:ascii="Arial" w:eastAsiaTheme="minorEastAsia" w:hAnsi="Arial" w:cs="Arial" w:hint="eastAsia"/>
                <w:lang w:val="en-GB"/>
              </w:rPr>
              <w:t>1. Chatroom login code and password will be announced on our Corps</w:t>
            </w:r>
            <w:r>
              <w:rPr>
                <w:rStyle w:val="actxsmall"/>
                <w:rFonts w:ascii="Arial" w:eastAsiaTheme="minorEastAsia" w:hAnsi="Arial" w:cs="Arial"/>
                <w:lang w:val="en-GB"/>
              </w:rPr>
              <w:t>’</w:t>
            </w:r>
            <w:r>
              <w:rPr>
                <w:rStyle w:val="actxsmall"/>
                <w:rFonts w:ascii="Arial" w:eastAsiaTheme="minorEastAsia" w:hAnsi="Arial" w:cs="Arial" w:hint="eastAsia"/>
                <w:lang w:val="en-GB"/>
              </w:rPr>
              <w:t xml:space="preserve"> Facebook page one hour before the chatroom start.</w:t>
            </w:r>
          </w:p>
          <w:p w:rsidR="007B0AC0" w:rsidRDefault="007B0AC0" w:rsidP="00B06779">
            <w:pPr>
              <w:tabs>
                <w:tab w:val="left" w:pos="360"/>
              </w:tabs>
              <w:jc w:val="both"/>
              <w:rPr>
                <w:rStyle w:val="actxsmall"/>
                <w:rFonts w:ascii="Arial" w:eastAsiaTheme="minorEastAsia" w:hAnsi="Arial" w:cs="Arial" w:hint="eastAsia"/>
                <w:lang w:val="en-GB"/>
              </w:rPr>
            </w:pPr>
            <w:r>
              <w:rPr>
                <w:rStyle w:val="actxsmall"/>
                <w:rFonts w:ascii="Arial" w:eastAsiaTheme="minorEastAsia" w:hAnsi="Arial" w:cs="Arial" w:hint="eastAsia"/>
                <w:lang w:val="en-GB"/>
              </w:rPr>
              <w:t xml:space="preserve">2. </w:t>
            </w:r>
            <w:r w:rsidR="00B06779">
              <w:rPr>
                <w:rStyle w:val="actxsmall"/>
                <w:rFonts w:ascii="Arial" w:eastAsiaTheme="minorEastAsia" w:hAnsi="Arial" w:cs="Arial" w:hint="eastAsia"/>
                <w:lang w:val="en-GB"/>
              </w:rPr>
              <w:t>*Question or feedback must be received in advance.</w:t>
            </w:r>
          </w:p>
        </w:tc>
      </w:tr>
    </w:tbl>
    <w:p w:rsidR="00835A71" w:rsidRDefault="00835A71" w:rsidP="00B87ADD">
      <w:pPr>
        <w:tabs>
          <w:tab w:val="left" w:pos="360"/>
        </w:tabs>
        <w:jc w:val="both"/>
        <w:rPr>
          <w:rStyle w:val="actxsmall"/>
          <w:rFonts w:ascii="Arial" w:eastAsiaTheme="minorEastAsia" w:hAnsi="Arial" w:cs="Arial" w:hint="eastAsia"/>
          <w:lang w:val="en-GB"/>
        </w:rPr>
      </w:pPr>
    </w:p>
    <w:p w:rsidR="009D41E8" w:rsidRPr="00B04FB2" w:rsidRDefault="00E12821" w:rsidP="00B87ADD">
      <w:pPr>
        <w:tabs>
          <w:tab w:val="left" w:pos="360"/>
        </w:tabs>
        <w:jc w:val="both"/>
        <w:rPr>
          <w:rFonts w:ascii="Arial" w:eastAsiaTheme="minorEastAsia" w:hAnsi="Arial" w:cs="Arial"/>
          <w:lang w:eastAsia="zh-HK"/>
        </w:rPr>
      </w:pPr>
      <w:r>
        <w:rPr>
          <w:rStyle w:val="actxsmall"/>
          <w:rFonts w:ascii="Arial" w:eastAsiaTheme="minorEastAsia" w:hAnsi="Arial" w:cs="Arial" w:hint="eastAsia"/>
          <w:lang w:val="en-GB"/>
        </w:rPr>
        <w:t xml:space="preserve">    </w:t>
      </w:r>
      <w:r w:rsidR="00B06779">
        <w:rPr>
          <w:rStyle w:val="actxsmall"/>
          <w:rFonts w:ascii="Arial" w:eastAsiaTheme="minorEastAsia" w:hAnsi="Arial" w:cs="Arial" w:hint="eastAsia"/>
          <w:lang w:val="en-GB"/>
        </w:rPr>
        <w:t xml:space="preserve">You are welcome to ask question or give feedback of our </w:t>
      </w:r>
      <w:r w:rsidR="00B06779">
        <w:rPr>
          <w:rStyle w:val="actxsmall"/>
          <w:rFonts w:ascii="Arial" w:eastAsiaTheme="minorEastAsia" w:hAnsi="Arial" w:cs="Arial"/>
          <w:lang w:val="en-GB"/>
        </w:rPr>
        <w:t>uniform</w:t>
      </w:r>
      <w:r w:rsidR="00B06779">
        <w:rPr>
          <w:rStyle w:val="actxsmall"/>
          <w:rFonts w:ascii="Arial" w:eastAsiaTheme="minorEastAsia" w:hAnsi="Arial" w:cs="Arial" w:hint="eastAsia"/>
          <w:lang w:val="en-GB"/>
        </w:rPr>
        <w:t xml:space="preserve"> in the Q&amp;A session</w:t>
      </w:r>
      <w:r>
        <w:rPr>
          <w:rFonts w:ascii="Arial" w:eastAsiaTheme="minorEastAsia" w:hAnsi="Arial" w:cs="Arial" w:hint="eastAsia"/>
          <w:lang w:eastAsia="zh-HK"/>
        </w:rPr>
        <w:t xml:space="preserve">. </w:t>
      </w:r>
      <w:r w:rsidR="00F321CD">
        <w:rPr>
          <w:rFonts w:ascii="Arial" w:eastAsia="Arial" w:hAnsi="Arial" w:cs="Arial" w:hint="eastAsia"/>
          <w:lang w:eastAsia="zh-HK"/>
        </w:rPr>
        <w:t>Please submit the document</w:t>
      </w:r>
      <w:r w:rsidR="00D37A5F">
        <w:rPr>
          <w:rFonts w:ascii="Arial" w:eastAsia="Arial" w:hAnsi="Arial" w:cs="Arial" w:hint="eastAsia"/>
          <w:lang w:eastAsia="zh-HK"/>
        </w:rPr>
        <w:t xml:space="preserve"> </w:t>
      </w:r>
      <w:r w:rsidR="006D63A6">
        <w:rPr>
          <w:rFonts w:ascii="Arial" w:eastAsia="Arial" w:hAnsi="Arial" w:cs="Arial" w:hint="eastAsia"/>
          <w:lang w:eastAsia="zh-HK"/>
        </w:rPr>
        <w:t>(Appendix 1)</w:t>
      </w:r>
      <w:r w:rsidR="00B509D4">
        <w:rPr>
          <w:rFonts w:ascii="Arial" w:eastAsia="Arial" w:hAnsi="Arial" w:cs="Arial" w:hint="eastAsia"/>
          <w:lang w:eastAsia="zh-HK"/>
        </w:rPr>
        <w:t xml:space="preserve">, with </w:t>
      </w:r>
      <w:r w:rsidR="00F321CD">
        <w:rPr>
          <w:rFonts w:ascii="Arial" w:eastAsia="Arial" w:hAnsi="Arial" w:cs="Arial" w:hint="eastAsia"/>
          <w:lang w:eastAsia="zh-HK"/>
        </w:rPr>
        <w:t xml:space="preserve">personal </w:t>
      </w:r>
      <w:r w:rsidR="00F321CD">
        <w:rPr>
          <w:rFonts w:ascii="Arial" w:eastAsia="Arial" w:hAnsi="Arial" w:cs="Arial"/>
          <w:lang w:eastAsia="zh-HK"/>
        </w:rPr>
        <w:t>information</w:t>
      </w:r>
      <w:r w:rsidR="00B509D4">
        <w:rPr>
          <w:rFonts w:ascii="Arial" w:eastAsia="Arial" w:hAnsi="Arial" w:cs="Arial" w:hint="eastAsia"/>
          <w:lang w:eastAsia="zh-HK"/>
        </w:rPr>
        <w:t>, to</w:t>
      </w:r>
      <w:r w:rsidR="001C4511">
        <w:rPr>
          <w:rFonts w:ascii="Arial" w:eastAsia="Arial" w:hAnsi="Arial" w:cs="Arial" w:hint="eastAsia"/>
          <w:lang w:eastAsia="zh-HK"/>
        </w:rPr>
        <w:t xml:space="preserve"> Fg Off </w:t>
      </w:r>
      <w:r w:rsidR="00905B36">
        <w:rPr>
          <w:rFonts w:ascii="Arial" w:eastAsia="Arial" w:hAnsi="Arial" w:cs="Arial" w:hint="eastAsia"/>
          <w:lang w:eastAsia="zh-HK"/>
        </w:rPr>
        <w:t xml:space="preserve">Dickson </w:t>
      </w:r>
      <w:r w:rsidR="00905A55">
        <w:rPr>
          <w:rFonts w:ascii="Arial" w:eastAsia="Arial" w:hAnsi="Arial" w:cs="Arial" w:hint="eastAsia"/>
          <w:lang w:eastAsia="zh-HK"/>
        </w:rPr>
        <w:t xml:space="preserve">CL </w:t>
      </w:r>
      <w:r w:rsidR="00905B36">
        <w:rPr>
          <w:rFonts w:ascii="Arial" w:eastAsia="Arial" w:hAnsi="Arial" w:cs="Arial" w:hint="eastAsia"/>
          <w:lang w:eastAsia="zh-HK"/>
        </w:rPr>
        <w:t>WONG</w:t>
      </w:r>
      <w:r w:rsidR="001C4511">
        <w:rPr>
          <w:rFonts w:ascii="Arial" w:eastAsia="Arial" w:hAnsi="Arial" w:cs="Arial" w:hint="eastAsia"/>
          <w:lang w:eastAsia="zh-HK"/>
        </w:rPr>
        <w:t xml:space="preserve"> at</w:t>
      </w:r>
      <w:r w:rsidR="00B509D4">
        <w:rPr>
          <w:rFonts w:ascii="Arial" w:eastAsia="Arial" w:hAnsi="Arial" w:cs="Arial" w:hint="eastAsia"/>
          <w:lang w:eastAsia="zh-HK"/>
        </w:rPr>
        <w:t xml:space="preserve"> </w:t>
      </w:r>
      <w:hyperlink r:id="rId8" w:history="1">
        <w:r w:rsidR="00820C0F" w:rsidRPr="00B2473A">
          <w:rPr>
            <w:rStyle w:val="aa"/>
            <w:rFonts w:ascii="Arial" w:eastAsia="Arial" w:hAnsi="Arial" w:cs="Arial" w:hint="eastAsia"/>
            <w:lang w:eastAsia="zh-HK"/>
          </w:rPr>
          <w:t>pta2002679@yahoo.com.hk</w:t>
        </w:r>
      </w:hyperlink>
      <w:r w:rsidR="00B509D4">
        <w:rPr>
          <w:rFonts w:ascii="Arial" w:eastAsia="Arial" w:hAnsi="Arial" w:cs="Arial" w:hint="eastAsia"/>
          <w:lang w:eastAsia="zh-HK"/>
        </w:rPr>
        <w:t xml:space="preserve"> </w:t>
      </w:r>
      <w:r w:rsidR="00093F13">
        <w:rPr>
          <w:rFonts w:ascii="Arial" w:eastAsia="Arial" w:hAnsi="Arial" w:cs="Arial"/>
          <w:lang w:eastAsia="zh-HK"/>
        </w:rPr>
        <w:t xml:space="preserve">/ </w:t>
      </w:r>
      <w:hyperlink r:id="rId9" w:history="1">
        <w:r w:rsidR="00F05FBE" w:rsidRPr="00F05FBE">
          <w:rPr>
            <w:rStyle w:val="aa"/>
            <w:rFonts w:ascii="Arial" w:eastAsia="Arial" w:hAnsi="Arial" w:cs="Arial" w:hint="eastAsia"/>
            <w:lang w:eastAsia="zh-HK"/>
          </w:rPr>
          <w:t>hkacc.supflt@gmail.com</w:t>
        </w:r>
      </w:hyperlink>
      <w:r w:rsidR="00F05FBE">
        <w:rPr>
          <w:rFonts w:hint="eastAsia"/>
        </w:rPr>
        <w:t xml:space="preserve"> </w:t>
      </w:r>
      <w:r w:rsidR="00B509D4">
        <w:rPr>
          <w:rFonts w:ascii="Arial" w:eastAsia="Arial" w:hAnsi="Arial" w:cs="Arial" w:hint="eastAsia"/>
          <w:lang w:eastAsia="zh-HK"/>
        </w:rPr>
        <w:t xml:space="preserve">by </w:t>
      </w:r>
      <w:r w:rsidR="00126C2C" w:rsidRPr="001C4511">
        <w:rPr>
          <w:rFonts w:ascii="Arial" w:eastAsia="Arial" w:hAnsi="Arial" w:cs="Arial" w:hint="eastAsia"/>
          <w:b/>
          <w:lang w:eastAsia="zh-HK"/>
        </w:rPr>
        <w:t xml:space="preserve">2359 hrs, </w:t>
      </w:r>
      <w:r w:rsidR="00825106">
        <w:rPr>
          <w:rFonts w:ascii="Arial" w:eastAsia="Arial" w:hAnsi="Arial" w:cs="Arial" w:hint="eastAsia"/>
          <w:b/>
          <w:lang w:eastAsia="zh-HK"/>
        </w:rPr>
        <w:t>10 Sep</w:t>
      </w:r>
      <w:r w:rsidR="00825106">
        <w:rPr>
          <w:rFonts w:ascii="Arial" w:eastAsia="Arial" w:hAnsi="Arial" w:cs="Arial"/>
          <w:b/>
          <w:lang w:eastAsia="zh-HK"/>
        </w:rPr>
        <w:t xml:space="preserve"> 20</w:t>
      </w:r>
      <w:r w:rsidR="00825106">
        <w:rPr>
          <w:rFonts w:ascii="Arial" w:eastAsia="Arial" w:hAnsi="Arial" w:cs="Arial" w:hint="eastAsia"/>
          <w:b/>
          <w:lang w:eastAsia="zh-HK"/>
        </w:rPr>
        <w:t>20</w:t>
      </w:r>
      <w:r w:rsidR="00126C2C" w:rsidRPr="001C4511">
        <w:rPr>
          <w:rFonts w:ascii="Arial" w:eastAsia="Arial" w:hAnsi="Arial" w:cs="Arial" w:hint="eastAsia"/>
          <w:b/>
          <w:lang w:eastAsia="zh-HK"/>
        </w:rPr>
        <w:t xml:space="preserve"> (</w:t>
      </w:r>
      <w:r w:rsidR="00825106">
        <w:rPr>
          <w:rFonts w:ascii="Arial" w:eastAsia="Arial" w:hAnsi="Arial" w:cs="Arial" w:hint="eastAsia"/>
          <w:b/>
          <w:lang w:eastAsia="zh-HK"/>
        </w:rPr>
        <w:t>THUR</w:t>
      </w:r>
      <w:r w:rsidR="00126C2C" w:rsidRPr="001C4511">
        <w:rPr>
          <w:rFonts w:ascii="Arial" w:eastAsia="Arial" w:hAnsi="Arial" w:cs="Arial" w:hint="eastAsia"/>
          <w:b/>
          <w:lang w:eastAsia="zh-HK"/>
        </w:rPr>
        <w:t>).</w:t>
      </w:r>
      <w:r w:rsidR="00126C2C">
        <w:rPr>
          <w:rFonts w:ascii="Arial" w:eastAsia="Arial" w:hAnsi="Arial" w:cs="Arial" w:hint="eastAsia"/>
          <w:lang w:eastAsia="zh-HK"/>
        </w:rPr>
        <w:t xml:space="preserve"> </w:t>
      </w:r>
    </w:p>
    <w:p w:rsidR="00635E8F" w:rsidRDefault="00635E8F" w:rsidP="003A1C62">
      <w:pPr>
        <w:tabs>
          <w:tab w:val="left" w:pos="360"/>
        </w:tabs>
        <w:jc w:val="both"/>
        <w:rPr>
          <w:rFonts w:ascii="Arial" w:hAnsi="Arial" w:cs="Arial" w:hint="eastAsia"/>
          <w:szCs w:val="24"/>
          <w:lang w:eastAsia="zh-HK"/>
        </w:rPr>
      </w:pPr>
      <w:r>
        <w:rPr>
          <w:rFonts w:ascii="Arial" w:hAnsi="Arial" w:cs="Arial" w:hint="eastAsia"/>
          <w:szCs w:val="24"/>
          <w:lang w:eastAsia="zh-HK"/>
        </w:rPr>
        <w:tab/>
      </w:r>
      <w:r>
        <w:rPr>
          <w:rFonts w:ascii="Arial" w:hAnsi="Arial" w:cs="Arial" w:hint="eastAsia"/>
          <w:szCs w:val="24"/>
          <w:lang w:eastAsia="zh-HK"/>
        </w:rPr>
        <w:tab/>
      </w:r>
      <w:r w:rsidR="009172BF">
        <w:rPr>
          <w:rFonts w:ascii="Arial" w:hAnsi="Arial" w:cs="Arial"/>
          <w:szCs w:val="24"/>
          <w:lang w:eastAsia="zh-HK"/>
        </w:rPr>
        <w:t xml:space="preserve">For further enquiries, please do not hesitate to </w:t>
      </w:r>
      <w:r>
        <w:rPr>
          <w:rFonts w:ascii="Arial" w:hAnsi="Arial" w:cs="Arial"/>
          <w:szCs w:val="24"/>
          <w:lang w:eastAsia="zh-HK"/>
        </w:rPr>
        <w:t xml:space="preserve">contact Fg Off </w:t>
      </w:r>
      <w:r w:rsidR="00E64856">
        <w:rPr>
          <w:rFonts w:ascii="Arial" w:hAnsi="Arial" w:cs="Arial" w:hint="eastAsia"/>
          <w:szCs w:val="24"/>
          <w:lang w:eastAsia="zh-HK"/>
        </w:rPr>
        <w:t xml:space="preserve">Dickson </w:t>
      </w:r>
      <w:r w:rsidR="00905A55">
        <w:rPr>
          <w:rFonts w:ascii="Arial" w:hAnsi="Arial" w:cs="Arial" w:hint="eastAsia"/>
          <w:szCs w:val="24"/>
          <w:lang w:eastAsia="zh-HK"/>
        </w:rPr>
        <w:t xml:space="preserve">CL </w:t>
      </w:r>
      <w:r w:rsidR="00E64856">
        <w:rPr>
          <w:rFonts w:ascii="Arial" w:hAnsi="Arial" w:cs="Arial" w:hint="eastAsia"/>
          <w:szCs w:val="24"/>
          <w:lang w:eastAsia="zh-HK"/>
        </w:rPr>
        <w:t>WONG</w:t>
      </w:r>
      <w:r>
        <w:rPr>
          <w:rFonts w:ascii="Arial" w:hAnsi="Arial" w:cs="Arial" w:hint="eastAsia"/>
          <w:szCs w:val="24"/>
          <w:lang w:eastAsia="zh-HK"/>
        </w:rPr>
        <w:t xml:space="preserve"> via email (</w:t>
      </w:r>
      <w:hyperlink r:id="rId10" w:history="1">
        <w:r w:rsidR="007A01CE" w:rsidRPr="00B2473A">
          <w:rPr>
            <w:rStyle w:val="aa"/>
            <w:rFonts w:ascii="Arial" w:eastAsia="Arial" w:hAnsi="Arial" w:cs="Arial" w:hint="eastAsia"/>
            <w:lang w:eastAsia="zh-HK"/>
          </w:rPr>
          <w:t>pta2002679@yahoo.com.hk</w:t>
        </w:r>
      </w:hyperlink>
      <w:r w:rsidR="007A01CE">
        <w:rPr>
          <w:rFonts w:ascii="Arial" w:eastAsia="Arial" w:hAnsi="Arial" w:cs="Arial" w:hint="eastAsia"/>
          <w:lang w:eastAsia="zh-HK"/>
        </w:rPr>
        <w:t xml:space="preserve"> </w:t>
      </w:r>
      <w:r w:rsidR="007A01CE">
        <w:rPr>
          <w:rFonts w:ascii="Arial" w:eastAsia="Arial" w:hAnsi="Arial" w:cs="Arial"/>
          <w:lang w:eastAsia="zh-HK"/>
        </w:rPr>
        <w:t xml:space="preserve">/ </w:t>
      </w:r>
      <w:hyperlink r:id="rId11" w:history="1">
        <w:r w:rsidR="007A01CE" w:rsidRPr="00F05FBE">
          <w:rPr>
            <w:rStyle w:val="aa"/>
            <w:rFonts w:ascii="Arial" w:eastAsia="Arial" w:hAnsi="Arial" w:cs="Arial" w:hint="eastAsia"/>
            <w:lang w:eastAsia="zh-HK"/>
          </w:rPr>
          <w:t>hkacc.supflt@gmail.com</w:t>
        </w:r>
      </w:hyperlink>
      <w:r>
        <w:rPr>
          <w:rFonts w:ascii="Arial" w:hAnsi="Arial" w:cs="Arial" w:hint="eastAsia"/>
          <w:szCs w:val="24"/>
          <w:lang w:eastAsia="zh-HK"/>
        </w:rPr>
        <w:t>).</w:t>
      </w:r>
    </w:p>
    <w:p w:rsidR="00D60619" w:rsidRDefault="00D60619" w:rsidP="003A1C62">
      <w:pPr>
        <w:tabs>
          <w:tab w:val="left" w:pos="360"/>
        </w:tabs>
        <w:jc w:val="both"/>
        <w:rPr>
          <w:rFonts w:ascii="Arial" w:hAnsi="Arial" w:cs="Arial"/>
          <w:szCs w:val="24"/>
          <w:lang w:eastAsia="zh-HK"/>
        </w:rPr>
      </w:pPr>
    </w:p>
    <w:p w:rsidR="00BB42EE" w:rsidRPr="00785F56" w:rsidRDefault="003305FC" w:rsidP="00635E8F">
      <w:pPr>
        <w:tabs>
          <w:tab w:val="left" w:pos="360"/>
        </w:tabs>
        <w:ind w:leftChars="2067" w:left="4961"/>
        <w:jc w:val="center"/>
        <w:rPr>
          <w:rFonts w:ascii="Arial" w:hAnsi="Arial" w:cs="Arial"/>
          <w:szCs w:val="24"/>
          <w:lang w:eastAsia="zh-HK"/>
        </w:rPr>
      </w:pPr>
      <w:r>
        <w:rPr>
          <w:rFonts w:ascii="Arial" w:hAnsi="Arial" w:cs="Arial" w:hint="eastAsia"/>
          <w:szCs w:val="24"/>
          <w:lang w:eastAsia="zh-HK"/>
        </w:rPr>
        <w:t>F</w:t>
      </w:r>
      <w:r w:rsidR="00905A55">
        <w:rPr>
          <w:rFonts w:ascii="Arial" w:hAnsi="Arial" w:cs="Arial" w:hint="eastAsia"/>
          <w:szCs w:val="24"/>
          <w:lang w:eastAsia="zh-HK"/>
        </w:rPr>
        <w:t>g Off Dickson C</w:t>
      </w:r>
      <w:r>
        <w:rPr>
          <w:rFonts w:ascii="Arial" w:hAnsi="Arial" w:cs="Arial" w:hint="eastAsia"/>
          <w:szCs w:val="24"/>
          <w:lang w:eastAsia="zh-HK"/>
        </w:rPr>
        <w:t>L WONG</w:t>
      </w:r>
    </w:p>
    <w:p w:rsidR="00BB42EE" w:rsidRPr="00785F56" w:rsidRDefault="008C23A3" w:rsidP="00675919">
      <w:pPr>
        <w:tabs>
          <w:tab w:val="left" w:pos="360"/>
        </w:tabs>
        <w:ind w:leftChars="2067" w:left="4961"/>
        <w:jc w:val="center"/>
        <w:rPr>
          <w:rFonts w:ascii="Arial" w:hAnsi="Arial" w:cs="Arial"/>
          <w:szCs w:val="24"/>
          <w:lang w:eastAsia="zh-HK"/>
        </w:rPr>
      </w:pPr>
      <w:r w:rsidRPr="00785F56">
        <w:rPr>
          <w:rFonts w:ascii="Arial" w:hAnsi="Arial" w:cs="Arial"/>
          <w:szCs w:val="24"/>
          <w:lang w:eastAsia="zh-HK"/>
        </w:rPr>
        <w:t>OC</w:t>
      </w:r>
      <w:r w:rsidR="00675919">
        <w:rPr>
          <w:rFonts w:ascii="Arial" w:hAnsi="Arial" w:cs="Arial"/>
          <w:szCs w:val="24"/>
          <w:lang w:eastAsia="zh-HK"/>
        </w:rPr>
        <w:t xml:space="preserve"> </w:t>
      </w:r>
      <w:r w:rsidR="00675919">
        <w:rPr>
          <w:rFonts w:ascii="Arial" w:hAnsi="Arial" w:cs="Arial" w:hint="eastAsia"/>
          <w:szCs w:val="24"/>
          <w:lang w:eastAsia="zh-HK"/>
        </w:rPr>
        <w:t>Supply Flight</w:t>
      </w:r>
    </w:p>
    <w:p w:rsidR="00B87ADD" w:rsidRDefault="002C4B59" w:rsidP="00CC7804">
      <w:pPr>
        <w:tabs>
          <w:tab w:val="left" w:pos="360"/>
        </w:tabs>
        <w:rPr>
          <w:rFonts w:ascii="Arial" w:hAnsi="Arial" w:cs="Arial"/>
          <w:i/>
          <w:sz w:val="22"/>
          <w:lang w:eastAsia="zh-HK"/>
        </w:rPr>
      </w:pPr>
      <w:r>
        <w:rPr>
          <w:rFonts w:ascii="Arial" w:hAnsi="Arial" w:cs="Arial"/>
          <w:i/>
          <w:sz w:val="22"/>
          <w:lang w:eastAsia="zh-HK"/>
        </w:rPr>
        <w:t>Encls</w:t>
      </w:r>
      <w:r>
        <w:rPr>
          <w:rFonts w:ascii="Arial" w:hAnsi="Arial" w:cs="Arial" w:hint="eastAsia"/>
          <w:i/>
          <w:sz w:val="22"/>
          <w:lang w:eastAsia="zh-HK"/>
        </w:rPr>
        <w:t>:</w:t>
      </w:r>
    </w:p>
    <w:p w:rsidR="00CC7804" w:rsidRPr="004C17C6" w:rsidRDefault="00552498" w:rsidP="00CC7804">
      <w:pPr>
        <w:tabs>
          <w:tab w:val="left" w:pos="360"/>
        </w:tabs>
        <w:rPr>
          <w:rFonts w:ascii="Arial" w:hAnsi="Arial" w:cs="Arial"/>
          <w:i/>
          <w:sz w:val="22"/>
          <w:lang w:eastAsia="zh-HK"/>
        </w:rPr>
      </w:pPr>
      <w:r>
        <w:rPr>
          <w:rFonts w:ascii="Arial" w:hAnsi="Arial" w:cs="Arial" w:hint="eastAsia"/>
          <w:i/>
          <w:sz w:val="22"/>
          <w:lang w:eastAsia="zh-HK"/>
        </w:rPr>
        <w:t xml:space="preserve">Appendix 1 </w:t>
      </w:r>
      <w:r>
        <w:rPr>
          <w:rFonts w:ascii="Arial" w:hAnsi="Arial" w:cs="Arial"/>
          <w:i/>
          <w:sz w:val="22"/>
          <w:lang w:eastAsia="zh-HK"/>
        </w:rPr>
        <w:t>–</w:t>
      </w:r>
      <w:r>
        <w:rPr>
          <w:rFonts w:ascii="Arial" w:hAnsi="Arial" w:cs="Arial" w:hint="eastAsia"/>
          <w:i/>
          <w:sz w:val="22"/>
          <w:lang w:eastAsia="zh-HK"/>
        </w:rPr>
        <w:t xml:space="preserve"> </w:t>
      </w:r>
      <w:bookmarkStart w:id="0" w:name="_GoBack"/>
      <w:bookmarkEnd w:id="0"/>
      <w:r w:rsidR="003A1C62">
        <w:rPr>
          <w:rFonts w:ascii="Arial" w:hAnsi="Arial" w:cs="Arial" w:hint="eastAsia"/>
          <w:i/>
          <w:sz w:val="22"/>
          <w:lang w:eastAsia="zh-HK"/>
        </w:rPr>
        <w:t>Q&amp;A form</w:t>
      </w:r>
    </w:p>
    <w:sectPr w:rsidR="00CC7804" w:rsidRPr="004C17C6" w:rsidSect="000B5AF5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560" w:right="866" w:bottom="180" w:left="1080" w:header="540" w:footer="255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B24" w:rsidRDefault="008A2B24" w:rsidP="00C76F5E">
      <w:r>
        <w:separator/>
      </w:r>
    </w:p>
  </w:endnote>
  <w:endnote w:type="continuationSeparator" w:id="0">
    <w:p w:rsidR="008A2B24" w:rsidRDefault="008A2B24" w:rsidP="00C76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PMingLi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F13" w:rsidRPr="00A4158F" w:rsidRDefault="00E10E79" w:rsidP="00A4158F">
    <w:pPr>
      <w:pStyle w:val="a5"/>
      <w:jc w:val="center"/>
    </w:pPr>
    <w:fldSimple w:instr=" DOCPROPERTY bjFooterEvenPageDocProperty \* MERGEFORMAT " w:fldLock="1">
      <w:r w:rsidR="00A4158F" w:rsidRPr="00A4158F">
        <w:rPr>
          <w:rFonts w:cs="Calibri"/>
          <w:color w:val="000000"/>
          <w:sz w:val="22"/>
        </w:rPr>
        <w:t>Public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58F" w:rsidRDefault="00E10E79" w:rsidP="00A4158F">
    <w:pPr>
      <w:pStyle w:val="a5"/>
      <w:jc w:val="center"/>
      <w:rPr>
        <w:rFonts w:ascii="Times New Roman" w:hAnsi="Times New Roman"/>
        <w:lang w:eastAsia="zh-HK"/>
      </w:rPr>
    </w:pPr>
    <w:fldSimple w:instr=" DOCPROPERTY bjFooterBothDocProperty \* MERGEFORMAT " w:fldLock="1">
      <w:r w:rsidR="00A4158F" w:rsidRPr="00A4158F">
        <w:rPr>
          <w:rFonts w:cs="Calibri"/>
          <w:color w:val="000000"/>
          <w:sz w:val="22"/>
          <w:lang w:eastAsia="zh-HK"/>
        </w:rPr>
        <w:t>Public</w:t>
      </w:r>
    </w:fldSimple>
  </w:p>
  <w:p w:rsidR="00184491" w:rsidRPr="0034640D" w:rsidRDefault="00184491" w:rsidP="0034640D">
    <w:pPr>
      <w:pStyle w:val="a5"/>
      <w:jc w:val="center"/>
      <w:rPr>
        <w:rFonts w:ascii="Times New Roman" w:hAnsi="Times New Roman"/>
        <w:lang w:eastAsia="zh-HK"/>
      </w:rPr>
    </w:pPr>
    <w:r w:rsidRPr="0034640D">
      <w:rPr>
        <w:rFonts w:ascii="Times New Roman" w:hAnsi="Times New Roman"/>
        <w:lang w:eastAsia="zh-HK"/>
      </w:rPr>
      <w:t xml:space="preserve">Page </w:t>
    </w:r>
    <w:r w:rsidR="00E10E79" w:rsidRPr="0034640D">
      <w:rPr>
        <w:rFonts w:ascii="Times New Roman" w:hAnsi="Times New Roman"/>
        <w:lang w:eastAsia="zh-HK"/>
      </w:rPr>
      <w:fldChar w:fldCharType="begin"/>
    </w:r>
    <w:r w:rsidRPr="0034640D">
      <w:rPr>
        <w:rFonts w:ascii="Times New Roman" w:hAnsi="Times New Roman"/>
        <w:lang w:eastAsia="zh-HK"/>
      </w:rPr>
      <w:instrText>PAGE   \* MERGEFORMAT</w:instrText>
    </w:r>
    <w:r w:rsidR="00E10E79" w:rsidRPr="0034640D">
      <w:rPr>
        <w:rFonts w:ascii="Times New Roman" w:hAnsi="Times New Roman"/>
        <w:lang w:eastAsia="zh-HK"/>
      </w:rPr>
      <w:fldChar w:fldCharType="separate"/>
    </w:r>
    <w:r w:rsidR="002C7D44" w:rsidRPr="002C7D44">
      <w:rPr>
        <w:rFonts w:ascii="Times New Roman" w:hAnsi="Times New Roman"/>
        <w:noProof/>
        <w:lang w:val="zh-TW" w:eastAsia="zh-HK"/>
      </w:rPr>
      <w:t>1</w:t>
    </w:r>
    <w:r w:rsidR="00E10E79" w:rsidRPr="0034640D">
      <w:rPr>
        <w:rFonts w:ascii="Times New Roman" w:hAnsi="Times New Roman"/>
        <w:lang w:eastAsia="zh-HK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F13" w:rsidRPr="00A4158F" w:rsidRDefault="00E10E79" w:rsidP="00A4158F">
    <w:pPr>
      <w:pStyle w:val="a5"/>
      <w:jc w:val="center"/>
    </w:pPr>
    <w:fldSimple w:instr=" DOCPROPERTY bjFooterFirstPageDocProperty \* MERGEFORMAT " w:fldLock="1">
      <w:r w:rsidR="00A4158F" w:rsidRPr="00A4158F">
        <w:rPr>
          <w:rFonts w:cs="Calibri"/>
          <w:color w:val="000000"/>
          <w:sz w:val="22"/>
        </w:rPr>
        <w:t>Public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B24" w:rsidRDefault="008A2B24" w:rsidP="00C76F5E">
      <w:r>
        <w:separator/>
      </w:r>
    </w:p>
  </w:footnote>
  <w:footnote w:type="continuationSeparator" w:id="0">
    <w:p w:rsidR="008A2B24" w:rsidRDefault="008A2B24" w:rsidP="00C76F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491" w:rsidRPr="00C76F5E" w:rsidRDefault="00184491" w:rsidP="00C76F5E">
    <w:pPr>
      <w:jc w:val="center"/>
      <w:rPr>
        <w:rFonts w:ascii="Times New Roman" w:eastAsia="標楷體" w:hAnsi="Times New Roman"/>
        <w:sz w:val="40"/>
        <w:szCs w:val="40"/>
      </w:rPr>
    </w:pPr>
    <w:r w:rsidRPr="00C76F5E">
      <w:rPr>
        <w:rFonts w:ascii="Times New Roman" w:eastAsia="標楷體" w:hAnsi="Times New Roman"/>
        <w:sz w:val="40"/>
        <w:szCs w:val="40"/>
      </w:rPr>
      <w:t>香港航空青年團</w:t>
    </w:r>
  </w:p>
  <w:p w:rsidR="00184491" w:rsidRPr="00C76F5E" w:rsidRDefault="00184491" w:rsidP="00C76F5E">
    <w:pPr>
      <w:jc w:val="center"/>
      <w:rPr>
        <w:rFonts w:ascii="Times New Roman" w:hAnsi="Times New Roman"/>
        <w:b/>
        <w:bCs/>
        <w:sz w:val="28"/>
        <w:szCs w:val="28"/>
      </w:rPr>
    </w:pPr>
    <w:r w:rsidRPr="00C76F5E">
      <w:rPr>
        <w:rFonts w:ascii="Times New Roman" w:hAnsi="Times New Roman"/>
        <w:b/>
        <w:bCs/>
        <w:sz w:val="28"/>
        <w:szCs w:val="28"/>
      </w:rPr>
      <w:t>HONG KONG AIR CADET CORPS</w:t>
    </w:r>
  </w:p>
  <w:p w:rsidR="00184491" w:rsidRPr="00C76F5E" w:rsidRDefault="00184491" w:rsidP="00C76F5E">
    <w:pPr>
      <w:jc w:val="center"/>
      <w:rPr>
        <w:rFonts w:ascii="Times New Roman" w:hAnsi="Times New Roman"/>
        <w:sz w:val="16"/>
        <w:szCs w:val="16"/>
      </w:rPr>
    </w:pPr>
    <w:r w:rsidRPr="00C76F5E">
      <w:rPr>
        <w:rFonts w:ascii="Times New Roman" w:hAnsi="Times New Roman"/>
        <w:sz w:val="16"/>
        <w:szCs w:val="16"/>
      </w:rPr>
      <w:t>Sung Wong Toi Road, Kowloon, Hong Kong</w:t>
    </w:r>
  </w:p>
  <w:p w:rsidR="00184491" w:rsidRDefault="00184491" w:rsidP="00C76F5E">
    <w:pPr>
      <w:jc w:val="center"/>
      <w:rPr>
        <w:rFonts w:ascii="Times New Roman" w:hAnsi="Times New Roman"/>
        <w:sz w:val="16"/>
        <w:szCs w:val="16"/>
      </w:rPr>
    </w:pPr>
    <w:r w:rsidRPr="00C76F5E">
      <w:rPr>
        <w:rFonts w:ascii="Times New Roman" w:hAnsi="Times New Roman"/>
        <w:sz w:val="16"/>
        <w:szCs w:val="16"/>
      </w:rPr>
      <w:t>Tel 852 2712 8900 Fax 852 2715 6944</w:t>
    </w:r>
  </w:p>
  <w:p w:rsidR="00AD64A5" w:rsidRPr="00C76F5E" w:rsidRDefault="00AD64A5" w:rsidP="00C76F5E">
    <w:pPr>
      <w:jc w:val="center"/>
      <w:rPr>
        <w:rFonts w:ascii="Times New Roman" w:hAnsi="Times New Roman"/>
        <w:sz w:val="16"/>
        <w:szCs w:val="16"/>
        <w:lang w:eastAsia="zh-H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0EB1"/>
    <w:multiLevelType w:val="hybridMultilevel"/>
    <w:tmpl w:val="44CC9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C03FC"/>
    <w:multiLevelType w:val="hybridMultilevel"/>
    <w:tmpl w:val="63587D6C"/>
    <w:lvl w:ilvl="0" w:tplc="EB24586A">
      <w:start w:val="1400"/>
      <w:numFmt w:val="decimal"/>
      <w:lvlText w:val="%1"/>
      <w:lvlJc w:val="left"/>
      <w:pPr>
        <w:ind w:left="198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3A60745"/>
    <w:multiLevelType w:val="hybridMultilevel"/>
    <w:tmpl w:val="6B52A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00FD8"/>
    <w:multiLevelType w:val="hybridMultilevel"/>
    <w:tmpl w:val="6D34ECB0"/>
    <w:lvl w:ilvl="0" w:tplc="5BD694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462092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2" w:tplc="1A5A4958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Arial" w:eastAsia="新細明體" w:hAnsi="Arial" w:cs="Arial" w:hint="default"/>
      </w:rPr>
    </w:lvl>
    <w:lvl w:ilvl="3" w:tplc="0930C19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DA84CF0"/>
    <w:multiLevelType w:val="hybridMultilevel"/>
    <w:tmpl w:val="9EF48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020C07"/>
    <w:multiLevelType w:val="hybridMultilevel"/>
    <w:tmpl w:val="0EEE11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1B67A77"/>
    <w:multiLevelType w:val="hybridMultilevel"/>
    <w:tmpl w:val="D2B87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D11EEC"/>
    <w:multiLevelType w:val="hybridMultilevel"/>
    <w:tmpl w:val="1902A5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6F5E"/>
    <w:rsid w:val="00000F20"/>
    <w:rsid w:val="000036DC"/>
    <w:rsid w:val="0001678B"/>
    <w:rsid w:val="00021320"/>
    <w:rsid w:val="000277CB"/>
    <w:rsid w:val="00044D6F"/>
    <w:rsid w:val="00044FF2"/>
    <w:rsid w:val="00050041"/>
    <w:rsid w:val="0005065C"/>
    <w:rsid w:val="000671CD"/>
    <w:rsid w:val="00093F13"/>
    <w:rsid w:val="000B5AF5"/>
    <w:rsid w:val="00126C2C"/>
    <w:rsid w:val="00136AB0"/>
    <w:rsid w:val="001427FB"/>
    <w:rsid w:val="001624F9"/>
    <w:rsid w:val="00173285"/>
    <w:rsid w:val="00175C91"/>
    <w:rsid w:val="00184491"/>
    <w:rsid w:val="001B782A"/>
    <w:rsid w:val="001C4511"/>
    <w:rsid w:val="001D772C"/>
    <w:rsid w:val="001E7256"/>
    <w:rsid w:val="00224286"/>
    <w:rsid w:val="0023401D"/>
    <w:rsid w:val="00242012"/>
    <w:rsid w:val="00244091"/>
    <w:rsid w:val="002517B0"/>
    <w:rsid w:val="002673CA"/>
    <w:rsid w:val="00276C0F"/>
    <w:rsid w:val="00284240"/>
    <w:rsid w:val="002C468D"/>
    <w:rsid w:val="002C4B59"/>
    <w:rsid w:val="002C7D44"/>
    <w:rsid w:val="002D5735"/>
    <w:rsid w:val="002E25B4"/>
    <w:rsid w:val="00314544"/>
    <w:rsid w:val="003227E1"/>
    <w:rsid w:val="003305FC"/>
    <w:rsid w:val="0033609A"/>
    <w:rsid w:val="0034640D"/>
    <w:rsid w:val="00364120"/>
    <w:rsid w:val="00380AB5"/>
    <w:rsid w:val="003A1C62"/>
    <w:rsid w:val="003A279A"/>
    <w:rsid w:val="003A61AF"/>
    <w:rsid w:val="003C4526"/>
    <w:rsid w:val="003C74A7"/>
    <w:rsid w:val="003E20B0"/>
    <w:rsid w:val="003E5238"/>
    <w:rsid w:val="003F5ED5"/>
    <w:rsid w:val="004213D3"/>
    <w:rsid w:val="00436DF3"/>
    <w:rsid w:val="004552E1"/>
    <w:rsid w:val="004616F1"/>
    <w:rsid w:val="004819C7"/>
    <w:rsid w:val="00481B89"/>
    <w:rsid w:val="004B3B12"/>
    <w:rsid w:val="004C17C6"/>
    <w:rsid w:val="004D4F50"/>
    <w:rsid w:val="004E5B1A"/>
    <w:rsid w:val="0051143D"/>
    <w:rsid w:val="00516220"/>
    <w:rsid w:val="00552498"/>
    <w:rsid w:val="00563A55"/>
    <w:rsid w:val="005C2EBE"/>
    <w:rsid w:val="005C3AA6"/>
    <w:rsid w:val="005D1BBA"/>
    <w:rsid w:val="005E5C3E"/>
    <w:rsid w:val="005F4A4A"/>
    <w:rsid w:val="00603473"/>
    <w:rsid w:val="00617B5E"/>
    <w:rsid w:val="00635E8F"/>
    <w:rsid w:val="00663CF6"/>
    <w:rsid w:val="00671F18"/>
    <w:rsid w:val="00675919"/>
    <w:rsid w:val="0069140D"/>
    <w:rsid w:val="006A0CDA"/>
    <w:rsid w:val="006B12F3"/>
    <w:rsid w:val="006D63A6"/>
    <w:rsid w:val="0071289B"/>
    <w:rsid w:val="00726ADE"/>
    <w:rsid w:val="00747FBB"/>
    <w:rsid w:val="00775CAB"/>
    <w:rsid w:val="00785F56"/>
    <w:rsid w:val="007A01CE"/>
    <w:rsid w:val="007B0AC0"/>
    <w:rsid w:val="007B655B"/>
    <w:rsid w:val="007D7C26"/>
    <w:rsid w:val="008062EA"/>
    <w:rsid w:val="008127B0"/>
    <w:rsid w:val="00820C0F"/>
    <w:rsid w:val="00825106"/>
    <w:rsid w:val="00831F1D"/>
    <w:rsid w:val="00834C0E"/>
    <w:rsid w:val="00835A71"/>
    <w:rsid w:val="00853BB1"/>
    <w:rsid w:val="00866534"/>
    <w:rsid w:val="00892A3C"/>
    <w:rsid w:val="00897E78"/>
    <w:rsid w:val="008A2B24"/>
    <w:rsid w:val="008B2079"/>
    <w:rsid w:val="008C23A3"/>
    <w:rsid w:val="008C44D0"/>
    <w:rsid w:val="008C737B"/>
    <w:rsid w:val="008E0A74"/>
    <w:rsid w:val="008F52AB"/>
    <w:rsid w:val="008F6A86"/>
    <w:rsid w:val="008F6D6C"/>
    <w:rsid w:val="00905A55"/>
    <w:rsid w:val="00905B36"/>
    <w:rsid w:val="00912183"/>
    <w:rsid w:val="009172BF"/>
    <w:rsid w:val="00932221"/>
    <w:rsid w:val="00943AB3"/>
    <w:rsid w:val="0096429E"/>
    <w:rsid w:val="00983F92"/>
    <w:rsid w:val="009C38BF"/>
    <w:rsid w:val="009D06EA"/>
    <w:rsid w:val="009D41E8"/>
    <w:rsid w:val="00A04C14"/>
    <w:rsid w:val="00A127DF"/>
    <w:rsid w:val="00A24618"/>
    <w:rsid w:val="00A27E5C"/>
    <w:rsid w:val="00A4158F"/>
    <w:rsid w:val="00A76B00"/>
    <w:rsid w:val="00A97A44"/>
    <w:rsid w:val="00AA1B1F"/>
    <w:rsid w:val="00AD64A5"/>
    <w:rsid w:val="00AE122B"/>
    <w:rsid w:val="00AE3889"/>
    <w:rsid w:val="00AE461C"/>
    <w:rsid w:val="00AF6921"/>
    <w:rsid w:val="00B04FB2"/>
    <w:rsid w:val="00B06779"/>
    <w:rsid w:val="00B1760B"/>
    <w:rsid w:val="00B509D4"/>
    <w:rsid w:val="00B56B82"/>
    <w:rsid w:val="00B86345"/>
    <w:rsid w:val="00B87ADD"/>
    <w:rsid w:val="00BA3685"/>
    <w:rsid w:val="00BB0137"/>
    <w:rsid w:val="00BB1D9E"/>
    <w:rsid w:val="00BB42EE"/>
    <w:rsid w:val="00BE07EA"/>
    <w:rsid w:val="00BE299F"/>
    <w:rsid w:val="00BF29EF"/>
    <w:rsid w:val="00C438D5"/>
    <w:rsid w:val="00C552DE"/>
    <w:rsid w:val="00C6183B"/>
    <w:rsid w:val="00C63B78"/>
    <w:rsid w:val="00C7150F"/>
    <w:rsid w:val="00C76F5E"/>
    <w:rsid w:val="00C82BFD"/>
    <w:rsid w:val="00CA22FB"/>
    <w:rsid w:val="00CC7804"/>
    <w:rsid w:val="00CD7845"/>
    <w:rsid w:val="00D1656B"/>
    <w:rsid w:val="00D37A5F"/>
    <w:rsid w:val="00D42CD6"/>
    <w:rsid w:val="00D60619"/>
    <w:rsid w:val="00D72622"/>
    <w:rsid w:val="00D75F58"/>
    <w:rsid w:val="00D93C10"/>
    <w:rsid w:val="00DA2BC4"/>
    <w:rsid w:val="00DB6256"/>
    <w:rsid w:val="00DF6BD8"/>
    <w:rsid w:val="00E10E79"/>
    <w:rsid w:val="00E12821"/>
    <w:rsid w:val="00E160D2"/>
    <w:rsid w:val="00E4048E"/>
    <w:rsid w:val="00E50A49"/>
    <w:rsid w:val="00E50CEF"/>
    <w:rsid w:val="00E54EE1"/>
    <w:rsid w:val="00E5626C"/>
    <w:rsid w:val="00E64856"/>
    <w:rsid w:val="00E87046"/>
    <w:rsid w:val="00EA67DE"/>
    <w:rsid w:val="00EC09C9"/>
    <w:rsid w:val="00ED49DE"/>
    <w:rsid w:val="00F05FBE"/>
    <w:rsid w:val="00F17F6C"/>
    <w:rsid w:val="00F2088E"/>
    <w:rsid w:val="00F321CD"/>
    <w:rsid w:val="00F47722"/>
    <w:rsid w:val="00F75F1B"/>
    <w:rsid w:val="00F76F9F"/>
    <w:rsid w:val="00FB7D80"/>
    <w:rsid w:val="00FC3840"/>
    <w:rsid w:val="00FF1B97"/>
    <w:rsid w:val="4EB16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H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65C"/>
    <w:pPr>
      <w:widowControl w:val="0"/>
    </w:pPr>
    <w:rPr>
      <w:kern w:val="2"/>
      <w:sz w:val="24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F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C76F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6F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76F5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76F5E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C76F5E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59"/>
    <w:rsid w:val="00C76F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2D573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B42EE"/>
    <w:pPr>
      <w:ind w:leftChars="200" w:left="480"/>
    </w:pPr>
  </w:style>
  <w:style w:type="character" w:customStyle="1" w:styleId="actxsmall">
    <w:name w:val="actxsmall"/>
    <w:basedOn w:val="a0"/>
    <w:rsid w:val="00B87ADD"/>
  </w:style>
  <w:style w:type="paragraph" w:styleId="ac">
    <w:name w:val="Date"/>
    <w:basedOn w:val="a"/>
    <w:next w:val="a"/>
    <w:link w:val="ad"/>
    <w:uiPriority w:val="99"/>
    <w:semiHidden/>
    <w:unhideWhenUsed/>
    <w:rsid w:val="006B12F3"/>
  </w:style>
  <w:style w:type="character" w:customStyle="1" w:styleId="ad">
    <w:name w:val="日期 字元"/>
    <w:link w:val="ac"/>
    <w:uiPriority w:val="99"/>
    <w:semiHidden/>
    <w:rsid w:val="006B12F3"/>
    <w:rPr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H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65C"/>
    <w:pPr>
      <w:widowControl w:val="0"/>
    </w:pPr>
    <w:rPr>
      <w:kern w:val="2"/>
      <w:sz w:val="24"/>
      <w:szCs w:val="2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F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C76F5E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76F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C76F5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F5E"/>
    <w:rPr>
      <w:rFonts w:ascii="Cambria" w:hAnsi="Cambria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76F5E"/>
    <w:rPr>
      <w:rFonts w:ascii="Cambria" w:eastAsia="新細明體" w:hAnsi="Cambria" w:cs="Times New Roman"/>
      <w:sz w:val="18"/>
      <w:szCs w:val="18"/>
    </w:rPr>
  </w:style>
  <w:style w:type="table" w:styleId="TableGrid">
    <w:name w:val="Table Grid"/>
    <w:basedOn w:val="TableNormal"/>
    <w:uiPriority w:val="59"/>
    <w:rsid w:val="00C76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D57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42EE"/>
    <w:pPr>
      <w:ind w:leftChars="200" w:left="480"/>
    </w:pPr>
  </w:style>
  <w:style w:type="character" w:customStyle="1" w:styleId="actxsmall">
    <w:name w:val="actxsmall"/>
    <w:basedOn w:val="DefaultParagraphFont"/>
    <w:rsid w:val="00B87ADD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6B12F3"/>
  </w:style>
  <w:style w:type="character" w:customStyle="1" w:styleId="DateChar">
    <w:name w:val="Date Char"/>
    <w:link w:val="Date"/>
    <w:uiPriority w:val="99"/>
    <w:semiHidden/>
    <w:rsid w:val="006B12F3"/>
    <w:rPr>
      <w:kern w:val="2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a2002679@yahoo.com.hk" TargetMode="External"/><Relationship Id="rId13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kacc.supflt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pta2002679@yahoo.com.h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kacc.supflt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4435b5f9-a1a7-472c-9357-90ede2ba1ef5">
  <element uid="4a4491de-896e-45c7-a991-5bdc2ebe4678" value=""/>
</sisl>
</file>

<file path=customXml/itemProps1.xml><?xml version="1.0" encoding="utf-8"?>
<ds:datastoreItem xmlns:ds="http://schemas.openxmlformats.org/officeDocument/2006/customXml" ds:itemID="{33A400B0-3492-4F95-A3B0-5364C1BAE3C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From:</vt:lpstr>
    </vt:vector>
  </TitlesOfParts>
  <Company>Swire Beverages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From:</dc:title>
  <dc:creator>Coda</dc:creator>
  <cp:lastModifiedBy>dickson</cp:lastModifiedBy>
  <cp:revision>34</cp:revision>
  <cp:lastPrinted>2012-02-20T08:43:00Z</cp:lastPrinted>
  <dcterms:created xsi:type="dcterms:W3CDTF">2018-10-23T02:05:00Z</dcterms:created>
  <dcterms:modified xsi:type="dcterms:W3CDTF">2020-09-02T14:05:00Z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72da19bc-9717-453f-b6ea-1d165de406d7</vt:lpwstr>
  </property>
  <property fmtid="{D5CDD505-2E9C-101B-9397-08002B2CF9AE}" pid="3" name="bjSaver">
    <vt:lpwstr>iK/X1DkgpnduCrINAVLe9IVrQA6YL9wm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policy="4435b5f9-a1a7-472c-9357-90ede2ba1ef5" xmlns="http://www.boldonjames.com/2008/01/sie/i</vt:lpwstr>
  </property>
  <property fmtid="{D5CDD505-2E9C-101B-9397-08002B2CF9AE}" pid="5" name="bjDocumentLabelXML-0">
    <vt:lpwstr>nternal/label"&gt;&lt;element uid="4a4491de-896e-45c7-a991-5bdc2ebe4678" value="" /&gt;&lt;/sisl&gt;</vt:lpwstr>
  </property>
  <property fmtid="{D5CDD505-2E9C-101B-9397-08002B2CF9AE}" pid="6" name="bjDocumentSecurityLabel">
    <vt:lpwstr>Public</vt:lpwstr>
  </property>
  <property fmtid="{D5CDD505-2E9C-101B-9397-08002B2CF9AE}" pid="7" name="bjDocumentLabelFieldCode">
    <vt:lpwstr>Public</vt:lpwstr>
  </property>
  <property fmtid="{D5CDD505-2E9C-101B-9397-08002B2CF9AE}" pid="8" name="bjDocumentLabelFieldCodeHeaderFooter">
    <vt:lpwstr>Public</vt:lpwstr>
  </property>
  <property fmtid="{D5CDD505-2E9C-101B-9397-08002B2CF9AE}" pid="9" name="symc_label">
    <vt:lpwstr>DLP_Public4Symc</vt:lpwstr>
  </property>
  <property fmtid="{D5CDD505-2E9C-101B-9397-08002B2CF9AE}" pid="10" name="bjFooterBothDocProperty">
    <vt:lpwstr>Public</vt:lpwstr>
  </property>
  <property fmtid="{D5CDD505-2E9C-101B-9397-08002B2CF9AE}" pid="11" name="bjFooterFirstPageDocProperty">
    <vt:lpwstr>Public</vt:lpwstr>
  </property>
  <property fmtid="{D5CDD505-2E9C-101B-9397-08002B2CF9AE}" pid="12" name="bjFooterEvenPageDocProperty">
    <vt:lpwstr>Public</vt:lpwstr>
  </property>
</Properties>
</file>